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E435" w14:textId="77777777" w:rsidR="00947A0C" w:rsidRDefault="009A1B24">
      <w:pPr>
        <w:pStyle w:val="BalloonText"/>
        <w:jc w:val="both"/>
        <w:rPr>
          <w:noProof/>
          <w:sz w:val="22"/>
        </w:rPr>
      </w:pPr>
      <w:r>
        <w:rPr>
          <w:b/>
          <w:noProof/>
          <w:sz w:val="36"/>
          <w:u w:val="single"/>
        </w:rPr>
        <mc:AlternateContent>
          <mc:Choice Requires="wps">
            <w:drawing>
              <wp:anchor distT="0" distB="0" distL="114300" distR="114300" simplePos="0" relativeHeight="251657216" behindDoc="0" locked="0" layoutInCell="0" allowOverlap="1" wp14:anchorId="22A8EC02" wp14:editId="41679167">
                <wp:simplePos x="0" y="0"/>
                <wp:positionH relativeFrom="page">
                  <wp:posOffset>1097280</wp:posOffset>
                </wp:positionH>
                <wp:positionV relativeFrom="page">
                  <wp:posOffset>548640</wp:posOffset>
                </wp:positionV>
                <wp:extent cx="5486400" cy="146304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4CFFC" w14:textId="374DAC3A" w:rsidR="00947A0C" w:rsidRDefault="000F0644">
                            <w:pPr>
                              <w:pStyle w:val="Heading1"/>
                              <w:rPr>
                                <w:rFonts w:ascii="Bookman Old Style" w:hAnsi="Bookman Old Style"/>
                                <w:color w:val="663300"/>
                              </w:rPr>
                            </w:pPr>
                            <w:r>
                              <w:rPr>
                                <w:rFonts w:ascii="Bookman Old Style" w:hAnsi="Bookman Old Style"/>
                                <w:color w:val="663300"/>
                              </w:rPr>
                              <w:t>Resource</w:t>
                            </w:r>
                            <w:r w:rsidR="00947A0C" w:rsidRPr="00C77BAA">
                              <w:rPr>
                                <w:rFonts w:ascii="Bookman Old Style" w:hAnsi="Bookman Old Style"/>
                                <w:color w:val="663300"/>
                              </w:rPr>
                              <w:t xml:space="preserve"> Place</w:t>
                            </w:r>
                            <w:r>
                              <w:rPr>
                                <w:rFonts w:ascii="Bookman Old Style" w:hAnsi="Bookman Old Style"/>
                                <w:color w:val="663300"/>
                              </w:rPr>
                              <w:t>, Pma</w:t>
                            </w:r>
                          </w:p>
                          <w:p w14:paraId="2256DFB4" w14:textId="77777777" w:rsidR="00AC7301" w:rsidRPr="001549B9" w:rsidRDefault="00AC7301" w:rsidP="00AC7301">
                            <w:pPr>
                              <w:jc w:val="center"/>
                              <w:rPr>
                                <w:rFonts w:ascii="Georgia" w:hAnsi="Georgia"/>
                                <w:i/>
                                <w:iCs/>
                              </w:rPr>
                            </w:pPr>
                            <w:r w:rsidRPr="001549B9">
                              <w:rPr>
                                <w:rFonts w:ascii="Georgia" w:hAnsi="Georgia"/>
                                <w:i/>
                                <w:iCs/>
                                <w:noProof/>
                                <w:color w:val="000080"/>
                                <w:sz w:val="32"/>
                              </w:rPr>
                              <w:t>“Live Life Well”</w:t>
                            </w:r>
                          </w:p>
                          <w:p w14:paraId="39D5105A" w14:textId="77777777" w:rsidR="00AC7301" w:rsidRPr="00AC7301" w:rsidRDefault="00AC7301" w:rsidP="00AC7301"/>
                          <w:bookmarkStart w:id="0" w:name="_MON_1199612146"/>
                          <w:bookmarkStart w:id="1" w:name="_MON_1166709936"/>
                          <w:bookmarkEnd w:id="0"/>
                          <w:bookmarkEnd w:id="1"/>
                          <w:bookmarkStart w:id="2" w:name="_MON_1166709973"/>
                          <w:bookmarkEnd w:id="2"/>
                          <w:p w14:paraId="6CDBA8F9" w14:textId="77777777" w:rsidR="00947A0C" w:rsidRDefault="00375BA3">
                            <w:pPr>
                              <w:jc w:val="center"/>
                            </w:pPr>
                            <w:r>
                              <w:rPr>
                                <w:noProof/>
                              </w:rPr>
                              <w:object w:dxaOrig="884" w:dyaOrig="1086" w14:anchorId="5806C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pt;height:54.3pt;mso-width-percent:0;mso-height-percent:0;mso-width-percent:0;mso-height-percent:0" fillcolor="window">
                                  <v:imagedata r:id="rId6" o:title=""/>
                                </v:shape>
                                <o:OLEObject Type="Embed" ProgID="Word.Picture.8" ShapeID="_x0000_i1025" DrawAspect="Content" ObjectID="_1674999174"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EC02" id="_x0000_t202" coordsize="21600,21600" o:spt="202" path="m,l,21600r21600,l21600,xe">
                <v:stroke joinstyle="miter"/>
                <v:path gradientshapeok="t" o:connecttype="rect"/>
              </v:shapetype>
              <v:shape id="Text Box 10" o:spid="_x0000_s1026" type="#_x0000_t202" style="position:absolute;left:0;text-align:left;margin-left:86.4pt;margin-top:43.2pt;width:6in;height:1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" o:allowincell="f" filled="f" stroked="f">
                <v:path arrowok="t"/>
                <v:textbox>
                  <w:txbxContent>
                    <w:p w14:paraId="0AF4CFFC" w14:textId="374DAC3A" w:rsidR="00947A0C" w:rsidRDefault="000F0644">
                      <w:pPr>
                        <w:pStyle w:val="Heading1"/>
                        <w:rPr>
                          <w:rFonts w:ascii="Bookman Old Style" w:hAnsi="Bookman Old Style"/>
                          <w:color w:val="663300"/>
                        </w:rPr>
                      </w:pPr>
                      <w:r>
                        <w:rPr>
                          <w:rFonts w:ascii="Bookman Old Style" w:hAnsi="Bookman Old Style"/>
                          <w:color w:val="663300"/>
                        </w:rPr>
                        <w:t>Resource</w:t>
                      </w:r>
                      <w:r w:rsidR="00947A0C" w:rsidRPr="00C77BAA">
                        <w:rPr>
                          <w:rFonts w:ascii="Bookman Old Style" w:hAnsi="Bookman Old Style"/>
                          <w:color w:val="663300"/>
                        </w:rPr>
                        <w:t xml:space="preserve"> Place</w:t>
                      </w:r>
                      <w:r>
                        <w:rPr>
                          <w:rFonts w:ascii="Bookman Old Style" w:hAnsi="Bookman Old Style"/>
                          <w:color w:val="663300"/>
                        </w:rPr>
                        <w:t>, Pma</w:t>
                      </w:r>
                    </w:p>
                    <w:p w14:paraId="2256DFB4" w14:textId="77777777" w:rsidR="00AC7301" w:rsidRPr="001549B9" w:rsidRDefault="00AC7301" w:rsidP="00AC7301">
                      <w:pPr>
                        <w:jc w:val="center"/>
                        <w:rPr>
                          <w:rFonts w:ascii="Georgia" w:hAnsi="Georgia"/>
                          <w:i/>
                          <w:iCs/>
                        </w:rPr>
                      </w:pPr>
                      <w:r w:rsidRPr="001549B9">
                        <w:rPr>
                          <w:rFonts w:ascii="Georgia" w:hAnsi="Georgia"/>
                          <w:i/>
                          <w:iCs/>
                          <w:noProof/>
                          <w:color w:val="000080"/>
                          <w:sz w:val="32"/>
                        </w:rPr>
                        <w:t>“Live Life Well”</w:t>
                      </w:r>
                    </w:p>
                    <w:p w14:paraId="39D5105A" w14:textId="77777777" w:rsidR="00AC7301" w:rsidRPr="00AC7301" w:rsidRDefault="00AC7301" w:rsidP="00AC7301"/>
                    <w:bookmarkStart w:id="3" w:name="_MON_1199612146"/>
                    <w:bookmarkStart w:id="4" w:name="_MON_1166709936"/>
                    <w:bookmarkEnd w:id="3"/>
                    <w:bookmarkEnd w:id="4"/>
                    <w:bookmarkStart w:id="5" w:name="_MON_1166709973"/>
                    <w:bookmarkEnd w:id="5"/>
                    <w:p w14:paraId="6CDBA8F9" w14:textId="77777777" w:rsidR="00947A0C" w:rsidRDefault="00375BA3">
                      <w:pPr>
                        <w:jc w:val="center"/>
                      </w:pPr>
                      <w:r>
                        <w:rPr>
                          <w:noProof/>
                        </w:rPr>
                        <w:object w:dxaOrig="884" w:dyaOrig="1086" w14:anchorId="5806C094">
                          <v:shape id="_x0000_i1025" type="#_x0000_t75" alt="" style="width:44.2pt;height:54.3pt;mso-width-percent:0;mso-height-percent:0;mso-width-percent:0;mso-height-percent:0" fillcolor="window">
                            <v:imagedata r:id="rId6" o:title=""/>
                          </v:shape>
                          <o:OLEObject Type="Embed" ProgID="Word.Picture.8" ShapeID="_x0000_i1025" DrawAspect="Content" ObjectID="_1674999174" r:id="rId8"/>
                        </w:object>
                      </w:r>
                    </w:p>
                  </w:txbxContent>
                </v:textbox>
                <w10:wrap type="square" anchorx="page" anchory="page"/>
              </v:shape>
            </w:pict>
          </mc:Fallback>
        </mc:AlternateContent>
      </w:r>
      <w:r>
        <w:rPr>
          <w:noProof/>
          <w:sz w:val="22"/>
        </w:rPr>
        <mc:AlternateContent>
          <mc:Choice Requires="wps">
            <w:drawing>
              <wp:anchor distT="0" distB="0" distL="114300" distR="114300" simplePos="0" relativeHeight="251658240" behindDoc="0" locked="0" layoutInCell="0" allowOverlap="1" wp14:anchorId="5EFB396E" wp14:editId="66D71AE8">
                <wp:simplePos x="0" y="0"/>
                <wp:positionH relativeFrom="column">
                  <wp:posOffset>-45720</wp:posOffset>
                </wp:positionH>
                <wp:positionV relativeFrom="paragraph">
                  <wp:posOffset>-365760</wp:posOffset>
                </wp:positionV>
                <wp:extent cx="5486400" cy="0"/>
                <wp:effectExtent l="0" t="1270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D5D9"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8pt" to="428.4pt,-2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" o:allowincell="f" strokecolor="#930" strokeweight="2.25pt">
                <o:lock v:ext="edit" shapetype="f"/>
              </v:line>
            </w:pict>
          </mc:Fallback>
        </mc:AlternateContent>
      </w:r>
    </w:p>
    <w:p w14:paraId="742EB07A" w14:textId="77777777" w:rsidR="00947A0C" w:rsidRDefault="00947A0C">
      <w:pPr>
        <w:jc w:val="both"/>
        <w:rPr>
          <w:rFonts w:ascii="Comic Sans MS" w:hAnsi="Comic Sans MS"/>
          <w:sz w:val="22"/>
        </w:rPr>
      </w:pPr>
      <w:r>
        <w:rPr>
          <w:rFonts w:ascii="Comic Sans MS" w:hAnsi="Comic Sans MS"/>
          <w:sz w:val="22"/>
        </w:rPr>
        <w:t xml:space="preserve">A homeopath seeks to make a recommendation to assist you in your healing process through learning as much as possible about what is </w:t>
      </w:r>
      <w:r>
        <w:rPr>
          <w:rFonts w:ascii="Comic Sans MS" w:hAnsi="Comic Sans MS"/>
          <w:b/>
          <w:i/>
          <w:sz w:val="22"/>
        </w:rPr>
        <w:t>characteristic</w:t>
      </w:r>
      <w:r>
        <w:rPr>
          <w:rFonts w:ascii="Comic Sans MS" w:hAnsi="Comic Sans MS"/>
          <w:sz w:val="22"/>
        </w:rPr>
        <w:t xml:space="preserve"> about you or your child and the way you live in your world. These distinctions are conveyed to your homeopath in the form of details about your mental, emotional, physical, and general states, as well as about what events might have preceded these states and what causes them to change for the better or worse.</w:t>
      </w:r>
    </w:p>
    <w:p w14:paraId="3E352664" w14:textId="77777777" w:rsidR="00947A0C" w:rsidRDefault="00947A0C">
      <w:pPr>
        <w:pStyle w:val="BalloonText"/>
        <w:jc w:val="both"/>
        <w:rPr>
          <w:noProof/>
          <w:sz w:val="22"/>
        </w:rPr>
      </w:pPr>
    </w:p>
    <w:p w14:paraId="0B83E7BD" w14:textId="31A58144" w:rsidR="00FB02F3" w:rsidRDefault="00947A0C">
      <w:pPr>
        <w:jc w:val="both"/>
        <w:rPr>
          <w:rFonts w:ascii="Comic Sans MS" w:hAnsi="Comic Sans MS"/>
          <w:sz w:val="22"/>
        </w:rPr>
      </w:pPr>
      <w:r>
        <w:rPr>
          <w:rFonts w:ascii="Comic Sans MS" w:hAnsi="Comic Sans MS"/>
          <w:sz w:val="22"/>
        </w:rPr>
        <w:t>The following list is meant to stimulate but not to limit your thinking in preparation for your consultation.</w:t>
      </w:r>
    </w:p>
    <w:p w14:paraId="57378385" w14:textId="77777777" w:rsidR="00FB02F3" w:rsidRDefault="00FB02F3">
      <w:pPr>
        <w:jc w:val="both"/>
        <w:rPr>
          <w:rFonts w:ascii="Comic Sans MS" w:hAnsi="Comic Sans MS"/>
          <w:sz w:val="22"/>
        </w:rPr>
      </w:pPr>
    </w:p>
    <w:p w14:paraId="180E9DBA" w14:textId="5E5E001F" w:rsidR="00947A0C" w:rsidRDefault="00947A0C">
      <w:pPr>
        <w:jc w:val="both"/>
        <w:rPr>
          <w:rFonts w:ascii="Comic Sans MS" w:hAnsi="Comic Sans MS"/>
          <w:sz w:val="22"/>
        </w:rPr>
      </w:pPr>
      <w:r>
        <w:rPr>
          <w:rFonts w:ascii="Comic Sans MS" w:hAnsi="Comic Sans MS"/>
          <w:sz w:val="22"/>
          <w:u w:val="single"/>
        </w:rPr>
        <w:t>In no way should this partial list indicate the importance or priority of your reporting</w:t>
      </w:r>
      <w:r>
        <w:rPr>
          <w:rFonts w:ascii="Comic Sans MS" w:hAnsi="Comic Sans MS"/>
          <w:sz w:val="22"/>
        </w:rPr>
        <w:t>.</w:t>
      </w:r>
    </w:p>
    <w:p w14:paraId="03C5A26B" w14:textId="77777777" w:rsidR="00947A0C" w:rsidRDefault="00947A0C">
      <w:pPr>
        <w:pStyle w:val="Enclosure"/>
        <w:jc w:val="both"/>
        <w:rPr>
          <w:rFonts w:ascii="Comic Sans MS" w:hAnsi="Comic Sans MS"/>
          <w:sz w:val="22"/>
        </w:rPr>
      </w:pPr>
    </w:p>
    <w:p w14:paraId="4FF49F0A" w14:textId="77777777" w:rsidR="00947A0C" w:rsidRDefault="00947A0C">
      <w:pPr>
        <w:jc w:val="both"/>
        <w:rPr>
          <w:rFonts w:ascii="Comic Sans MS" w:hAnsi="Comic Sans MS"/>
          <w:sz w:val="22"/>
        </w:rPr>
      </w:pPr>
      <w:r>
        <w:rPr>
          <w:rFonts w:ascii="Comic Sans MS" w:hAnsi="Comic Sans MS"/>
          <w:sz w:val="22"/>
        </w:rPr>
        <w:t>MENTAL CONDITIONS – e.g., memory, attention, decision making, task effectiveness, language and writing, etc.</w:t>
      </w:r>
    </w:p>
    <w:p w14:paraId="76861700" w14:textId="77777777" w:rsidR="00947A0C" w:rsidRDefault="00947A0C">
      <w:pPr>
        <w:jc w:val="both"/>
        <w:rPr>
          <w:rFonts w:ascii="Comic Sans MS" w:hAnsi="Comic Sans MS"/>
          <w:sz w:val="22"/>
        </w:rPr>
      </w:pPr>
    </w:p>
    <w:p w14:paraId="112D4913" w14:textId="77777777" w:rsidR="00947A0C" w:rsidRDefault="00947A0C">
      <w:pPr>
        <w:pStyle w:val="BodyText2"/>
        <w:jc w:val="both"/>
        <w:rPr>
          <w:sz w:val="22"/>
        </w:rPr>
      </w:pPr>
      <w:r>
        <w:rPr>
          <w:sz w:val="22"/>
        </w:rPr>
        <w:t>EMOTIONAL CONDITIONS - e.g., guilt, anger, fear, sadness, anxiety, obsessions, fantasies, phobias, expectations of self or others, “feelings of…” etc.</w:t>
      </w:r>
    </w:p>
    <w:p w14:paraId="11590AF0" w14:textId="77777777" w:rsidR="00947A0C" w:rsidRDefault="00947A0C">
      <w:pPr>
        <w:jc w:val="both"/>
        <w:rPr>
          <w:rFonts w:ascii="Comic Sans MS" w:hAnsi="Comic Sans MS"/>
          <w:sz w:val="22"/>
        </w:rPr>
      </w:pPr>
    </w:p>
    <w:p w14:paraId="20055309" w14:textId="77777777" w:rsidR="00947A0C" w:rsidRDefault="00947A0C">
      <w:pPr>
        <w:jc w:val="both"/>
        <w:rPr>
          <w:rFonts w:ascii="Comic Sans MS" w:hAnsi="Comic Sans MS"/>
          <w:sz w:val="22"/>
        </w:rPr>
      </w:pPr>
      <w:r>
        <w:rPr>
          <w:rFonts w:ascii="Comic Sans MS" w:hAnsi="Comic Sans MS"/>
          <w:sz w:val="22"/>
        </w:rPr>
        <w:t>PHYSICAL CONDITIONS – everything, from head to toe, inside and out, conventionally diagnosed or simply felt by you – include details like symptom location, direction of symptom movement, color, texture, smell, sensations; the nature of the discomfort or pain – e.g., aching, throbbing, stinging, burning, numbing, shooting, tearing, stabbing, “sensation of…”, etc.</w:t>
      </w:r>
    </w:p>
    <w:p w14:paraId="074F3C71" w14:textId="77777777" w:rsidR="00947A0C" w:rsidRDefault="00947A0C">
      <w:pPr>
        <w:jc w:val="both"/>
        <w:rPr>
          <w:rFonts w:ascii="Comic Sans MS" w:hAnsi="Comic Sans MS"/>
          <w:sz w:val="22"/>
        </w:rPr>
      </w:pPr>
    </w:p>
    <w:p w14:paraId="05CE6910" w14:textId="77777777" w:rsidR="00947A0C" w:rsidRDefault="00947A0C">
      <w:pPr>
        <w:rPr>
          <w:rFonts w:ascii="Comic Sans MS" w:hAnsi="Comic Sans MS"/>
          <w:sz w:val="22"/>
        </w:rPr>
      </w:pPr>
      <w:r>
        <w:rPr>
          <w:rFonts w:ascii="Comic Sans MS" w:hAnsi="Comic Sans MS"/>
          <w:sz w:val="22"/>
        </w:rPr>
        <w:t>Note: Please DO NOT OMIT any mental, emotional, or physical conditions because you think you understand them, know what causes them, or have them under control.</w:t>
      </w:r>
    </w:p>
    <w:p w14:paraId="5AA12C27" w14:textId="77777777" w:rsidR="00947A0C" w:rsidRDefault="00947A0C">
      <w:pPr>
        <w:pStyle w:val="BodyText3"/>
      </w:pPr>
      <w:r>
        <w:t xml:space="preserve">All significant past and present conditions should be reported because they are indicative of your overall </w:t>
      </w:r>
      <w:r>
        <w:rPr>
          <w:i/>
        </w:rPr>
        <w:t>susceptibility</w:t>
      </w:r>
      <w:r>
        <w:t>.</w:t>
      </w:r>
    </w:p>
    <w:p w14:paraId="7427CDD9" w14:textId="77777777" w:rsidR="00947A0C" w:rsidRDefault="00947A0C">
      <w:pPr>
        <w:pStyle w:val="BodyText3"/>
      </w:pPr>
    </w:p>
    <w:p w14:paraId="3610FD70" w14:textId="77777777" w:rsidR="00947A0C" w:rsidRDefault="00947A0C">
      <w:pPr>
        <w:pStyle w:val="BodyText3"/>
      </w:pPr>
      <w:r>
        <w:t xml:space="preserve">MODALITIES – what makes your symptoms worse or better – e.g., diet; temperature; postural position; internal or external motion; consolation; the company of others; time of day, week, month, or year; </w:t>
      </w:r>
      <w:proofErr w:type="spellStart"/>
      <w:r>
        <w:t>etc</w:t>
      </w:r>
      <w:proofErr w:type="spellEnd"/>
    </w:p>
    <w:p w14:paraId="44D7720D" w14:textId="77777777" w:rsidR="00947A0C" w:rsidRDefault="00947A0C">
      <w:pPr>
        <w:jc w:val="both"/>
        <w:rPr>
          <w:rFonts w:ascii="Comic Sans MS" w:hAnsi="Comic Sans MS"/>
          <w:sz w:val="22"/>
        </w:rPr>
      </w:pPr>
    </w:p>
    <w:p w14:paraId="183F37B0" w14:textId="77777777" w:rsidR="00947A0C" w:rsidRDefault="00947A0C">
      <w:pPr>
        <w:jc w:val="both"/>
        <w:rPr>
          <w:rFonts w:ascii="Comic Sans MS" w:hAnsi="Comic Sans MS"/>
          <w:sz w:val="22"/>
        </w:rPr>
      </w:pPr>
      <w:r>
        <w:rPr>
          <w:rFonts w:ascii="Comic Sans MS" w:hAnsi="Comic Sans MS"/>
          <w:sz w:val="22"/>
        </w:rPr>
        <w:t>GENERALS – light, noise, airflow, seasons, hot or cold blooded, reactions to weather, etc.</w:t>
      </w:r>
    </w:p>
    <w:p w14:paraId="4C48220B" w14:textId="77777777" w:rsidR="00947A0C" w:rsidRDefault="00947A0C">
      <w:pPr>
        <w:jc w:val="both"/>
        <w:rPr>
          <w:rFonts w:ascii="Comic Sans MS" w:hAnsi="Comic Sans MS"/>
          <w:sz w:val="22"/>
        </w:rPr>
      </w:pPr>
    </w:p>
    <w:p w14:paraId="064EE84D" w14:textId="77777777" w:rsidR="00947A0C" w:rsidRDefault="00947A0C">
      <w:pPr>
        <w:jc w:val="both"/>
        <w:rPr>
          <w:rFonts w:ascii="Comic Sans MS" w:hAnsi="Comic Sans MS"/>
          <w:sz w:val="22"/>
        </w:rPr>
      </w:pPr>
      <w:r>
        <w:rPr>
          <w:rFonts w:ascii="Comic Sans MS" w:hAnsi="Comic Sans MS"/>
          <w:sz w:val="22"/>
        </w:rPr>
        <w:t xml:space="preserve">EVENTS OF LIFE - </w:t>
      </w:r>
      <w:r>
        <w:rPr>
          <w:rFonts w:ascii="Comic Sans MS" w:hAnsi="Comic Sans MS"/>
          <w:sz w:val="22"/>
        </w:rPr>
        <w:tab/>
        <w:t>traumas; losses; accidents; pregnancies; significant events of childhood, teen and adult years; important changes in work, friends, or family; repeating patterns of events or relationships; especially note any events you have never been well since</w:t>
      </w:r>
    </w:p>
    <w:p w14:paraId="1C327F75" w14:textId="77777777" w:rsidR="00947A0C" w:rsidRDefault="00947A0C">
      <w:pPr>
        <w:jc w:val="both"/>
        <w:rPr>
          <w:rFonts w:ascii="Comic Sans MS" w:hAnsi="Comic Sans MS"/>
          <w:sz w:val="22"/>
        </w:rPr>
      </w:pPr>
    </w:p>
    <w:p w14:paraId="585068CB" w14:textId="77777777" w:rsidR="00947A0C" w:rsidRDefault="00947A0C">
      <w:pPr>
        <w:pStyle w:val="BalloonText"/>
        <w:jc w:val="both"/>
        <w:rPr>
          <w:rFonts w:ascii="Comic Sans MS" w:hAnsi="Comic Sans MS"/>
          <w:sz w:val="22"/>
        </w:rPr>
      </w:pPr>
      <w:r>
        <w:rPr>
          <w:rFonts w:ascii="Comic Sans MS" w:hAnsi="Comic Sans MS"/>
          <w:sz w:val="22"/>
        </w:rPr>
        <w:t xml:space="preserve">MEDICAL HISTORY – illnesses and chronic conditions, including their treatment and your response to the treatment; especially note any illness or treatment (including vaccinations or dental work) you have never been well since; family medical history; </w:t>
      </w:r>
      <w:proofErr w:type="spellStart"/>
      <w:r>
        <w:rPr>
          <w:rFonts w:ascii="Comic Sans MS" w:hAnsi="Comic Sans MS"/>
          <w:sz w:val="22"/>
        </w:rPr>
        <w:t>etc</w:t>
      </w:r>
      <w:proofErr w:type="spellEnd"/>
    </w:p>
    <w:p w14:paraId="1FD123EB" w14:textId="77777777" w:rsidR="00947A0C" w:rsidRDefault="00947A0C">
      <w:pPr>
        <w:jc w:val="both"/>
        <w:rPr>
          <w:rFonts w:ascii="Comic Sans MS" w:hAnsi="Comic Sans MS"/>
          <w:sz w:val="22"/>
        </w:rPr>
      </w:pPr>
    </w:p>
    <w:p w14:paraId="355B9EA0" w14:textId="77777777" w:rsidR="00947A0C" w:rsidRDefault="00947A0C">
      <w:pPr>
        <w:jc w:val="both"/>
        <w:rPr>
          <w:rFonts w:ascii="Comic Sans MS" w:hAnsi="Comic Sans MS"/>
          <w:sz w:val="22"/>
        </w:rPr>
      </w:pPr>
      <w:r>
        <w:rPr>
          <w:rFonts w:ascii="Comic Sans MS" w:hAnsi="Comic Sans MS"/>
          <w:sz w:val="22"/>
        </w:rPr>
        <w:t>FOOD CRAVINGS AND AVERSIONS – without regard for whether you know these foods are good for you or not, and whether you act on a craving or aversion, mention your cravings and aversions and your reactions to certain foods; also include thirst – hot, cold, sip, gulp, amounts, cravings, aversions, etc.</w:t>
      </w:r>
    </w:p>
    <w:p w14:paraId="16E13911" w14:textId="77777777" w:rsidR="00947A0C" w:rsidRDefault="00947A0C">
      <w:pPr>
        <w:jc w:val="both"/>
        <w:rPr>
          <w:rFonts w:ascii="Comic Sans MS" w:hAnsi="Comic Sans MS"/>
          <w:sz w:val="22"/>
        </w:rPr>
      </w:pPr>
    </w:p>
    <w:p w14:paraId="59570BF4" w14:textId="77777777" w:rsidR="00947A0C" w:rsidRDefault="00947A0C">
      <w:pPr>
        <w:jc w:val="both"/>
        <w:rPr>
          <w:rFonts w:ascii="Comic Sans MS" w:hAnsi="Comic Sans MS"/>
          <w:sz w:val="22"/>
        </w:rPr>
      </w:pPr>
      <w:r>
        <w:rPr>
          <w:rFonts w:ascii="Comic Sans MS" w:hAnsi="Comic Sans MS"/>
          <w:sz w:val="22"/>
        </w:rPr>
        <w:t>SLEEP – times of sleeping and waking; positions; dreams, especially repetitive dreams, including those of childhood</w:t>
      </w:r>
    </w:p>
    <w:p w14:paraId="7B72741E" w14:textId="77777777" w:rsidR="00947A0C" w:rsidRDefault="00947A0C">
      <w:pPr>
        <w:pStyle w:val="BalloonText"/>
        <w:jc w:val="both"/>
        <w:rPr>
          <w:rFonts w:ascii="Comic Sans MS" w:hAnsi="Comic Sans MS"/>
          <w:noProof/>
          <w:sz w:val="22"/>
        </w:rPr>
      </w:pPr>
    </w:p>
    <w:p w14:paraId="70DD92FD" w14:textId="77777777" w:rsidR="00947A0C" w:rsidRDefault="00947A0C">
      <w:pPr>
        <w:jc w:val="both"/>
        <w:rPr>
          <w:rFonts w:ascii="Comic Sans MS" w:hAnsi="Comic Sans MS"/>
          <w:sz w:val="22"/>
        </w:rPr>
      </w:pPr>
      <w:r>
        <w:rPr>
          <w:rFonts w:ascii="Comic Sans MS" w:hAnsi="Comic Sans MS"/>
          <w:sz w:val="22"/>
        </w:rPr>
        <w:t>OTHER – as considered important by you or those around you – e.g., libido, religious feelings, etc.</w:t>
      </w:r>
    </w:p>
    <w:p w14:paraId="7F5CE9EB" w14:textId="77777777" w:rsidR="00947A0C" w:rsidRDefault="00947A0C">
      <w:pPr>
        <w:jc w:val="both"/>
        <w:rPr>
          <w:rFonts w:ascii="Comic Sans MS" w:hAnsi="Comic Sans MS"/>
          <w:b/>
          <w:i/>
          <w:sz w:val="22"/>
          <w:u w:val="single"/>
        </w:rPr>
      </w:pPr>
    </w:p>
    <w:p w14:paraId="2A86DFDF" w14:textId="77777777" w:rsidR="00947A0C" w:rsidRDefault="00947A0C">
      <w:pPr>
        <w:jc w:val="both"/>
        <w:rPr>
          <w:rFonts w:ascii="Comic Sans MS" w:hAnsi="Comic Sans MS"/>
          <w:sz w:val="22"/>
        </w:rPr>
      </w:pPr>
      <w:r>
        <w:rPr>
          <w:rFonts w:ascii="Comic Sans MS" w:hAnsi="Comic Sans MS"/>
          <w:b/>
          <w:i/>
          <w:sz w:val="22"/>
          <w:u w:val="single"/>
        </w:rPr>
        <w:t>Specific to child:</w:t>
      </w:r>
    </w:p>
    <w:p w14:paraId="13473F76" w14:textId="77777777" w:rsidR="00947A0C" w:rsidRDefault="00947A0C">
      <w:pPr>
        <w:jc w:val="both"/>
        <w:rPr>
          <w:rFonts w:ascii="Comic Sans MS" w:hAnsi="Comic Sans MS"/>
          <w:sz w:val="22"/>
        </w:rPr>
      </w:pPr>
      <w:r>
        <w:rPr>
          <w:rFonts w:ascii="Comic Sans MS" w:hAnsi="Comic Sans MS"/>
          <w:sz w:val="22"/>
        </w:rPr>
        <w:t>Favorite Games</w:t>
      </w:r>
    </w:p>
    <w:p w14:paraId="2F5A565A" w14:textId="77777777" w:rsidR="00947A0C" w:rsidRDefault="00947A0C">
      <w:pPr>
        <w:jc w:val="both"/>
        <w:rPr>
          <w:rFonts w:ascii="Comic Sans MS" w:hAnsi="Comic Sans MS"/>
          <w:sz w:val="22"/>
        </w:rPr>
      </w:pPr>
      <w:r>
        <w:rPr>
          <w:rFonts w:ascii="Comic Sans MS" w:hAnsi="Comic Sans MS"/>
          <w:sz w:val="22"/>
        </w:rPr>
        <w:t>Desires and aversion to food</w:t>
      </w:r>
    </w:p>
    <w:p w14:paraId="37AF9549" w14:textId="77777777" w:rsidR="00947A0C" w:rsidRDefault="00947A0C">
      <w:pPr>
        <w:jc w:val="both"/>
        <w:rPr>
          <w:rFonts w:ascii="Comic Sans MS" w:hAnsi="Comic Sans MS"/>
          <w:sz w:val="22"/>
        </w:rPr>
      </w:pPr>
      <w:r>
        <w:rPr>
          <w:rFonts w:ascii="Comic Sans MS" w:hAnsi="Comic Sans MS"/>
          <w:sz w:val="22"/>
        </w:rPr>
        <w:t>Any dreams/nightmares</w:t>
      </w:r>
    </w:p>
    <w:p w14:paraId="65FEDC25" w14:textId="77777777" w:rsidR="00947A0C" w:rsidRDefault="00947A0C">
      <w:pPr>
        <w:jc w:val="both"/>
        <w:rPr>
          <w:rFonts w:ascii="Comic Sans MS" w:hAnsi="Comic Sans MS"/>
          <w:sz w:val="22"/>
        </w:rPr>
      </w:pPr>
      <w:r>
        <w:rPr>
          <w:rFonts w:ascii="Comic Sans MS" w:hAnsi="Comic Sans MS"/>
          <w:sz w:val="22"/>
        </w:rPr>
        <w:t>Fears</w:t>
      </w:r>
    </w:p>
    <w:p w14:paraId="7D507458" w14:textId="77777777" w:rsidR="00947A0C" w:rsidRDefault="00947A0C">
      <w:pPr>
        <w:jc w:val="both"/>
        <w:rPr>
          <w:rFonts w:ascii="Comic Sans MS" w:hAnsi="Comic Sans MS"/>
          <w:sz w:val="22"/>
        </w:rPr>
      </w:pPr>
      <w:r>
        <w:rPr>
          <w:rFonts w:ascii="Comic Sans MS" w:hAnsi="Comic Sans MS"/>
          <w:sz w:val="22"/>
        </w:rPr>
        <w:t>Temperament</w:t>
      </w:r>
    </w:p>
    <w:p w14:paraId="128C4C4F" w14:textId="77777777" w:rsidR="00947A0C" w:rsidRDefault="00947A0C">
      <w:pPr>
        <w:jc w:val="both"/>
        <w:rPr>
          <w:rFonts w:ascii="Comic Sans MS" w:hAnsi="Comic Sans MS"/>
          <w:sz w:val="22"/>
        </w:rPr>
      </w:pPr>
      <w:r>
        <w:rPr>
          <w:rFonts w:ascii="Comic Sans MS" w:hAnsi="Comic Sans MS"/>
          <w:sz w:val="22"/>
        </w:rPr>
        <w:t>Relationship to siblings, parents and friends</w:t>
      </w:r>
    </w:p>
    <w:p w14:paraId="2B581B63" w14:textId="77777777" w:rsidR="00947A0C" w:rsidRDefault="00947A0C">
      <w:pPr>
        <w:jc w:val="both"/>
        <w:rPr>
          <w:rFonts w:ascii="Comic Sans MS" w:hAnsi="Comic Sans MS"/>
          <w:sz w:val="22"/>
        </w:rPr>
      </w:pPr>
      <w:r>
        <w:rPr>
          <w:rFonts w:ascii="Comic Sans MS" w:hAnsi="Comic Sans MS"/>
          <w:sz w:val="22"/>
        </w:rPr>
        <w:t>School environment or issues</w:t>
      </w:r>
    </w:p>
    <w:p w14:paraId="6E1F70A4" w14:textId="77777777" w:rsidR="00947A0C" w:rsidRDefault="00947A0C">
      <w:pPr>
        <w:jc w:val="both"/>
        <w:rPr>
          <w:rFonts w:ascii="Comic Sans MS" w:hAnsi="Comic Sans MS"/>
          <w:sz w:val="22"/>
        </w:rPr>
      </w:pPr>
      <w:r>
        <w:rPr>
          <w:rFonts w:ascii="Comic Sans MS" w:hAnsi="Comic Sans MS"/>
          <w:sz w:val="22"/>
        </w:rPr>
        <w:t xml:space="preserve">How does child express himself in situations that might </w:t>
      </w:r>
      <w:r w:rsidR="006326BC">
        <w:rPr>
          <w:rFonts w:ascii="Comic Sans MS" w:hAnsi="Comic Sans MS"/>
          <w:sz w:val="22"/>
        </w:rPr>
        <w:t>arise?</w:t>
      </w:r>
    </w:p>
    <w:p w14:paraId="47312EF3" w14:textId="77777777" w:rsidR="00947A0C" w:rsidRDefault="00947A0C">
      <w:pPr>
        <w:jc w:val="both"/>
        <w:rPr>
          <w:rFonts w:ascii="Comic Sans MS" w:hAnsi="Comic Sans MS"/>
          <w:sz w:val="22"/>
        </w:rPr>
      </w:pPr>
      <w:r>
        <w:rPr>
          <w:rFonts w:ascii="Comic Sans MS" w:hAnsi="Comic Sans MS"/>
          <w:sz w:val="22"/>
        </w:rPr>
        <w:t>How is child weepy, clingy, indifferent, unhappy, sad, affectionate and in what circumstance?</w:t>
      </w:r>
    </w:p>
    <w:p w14:paraId="44E3055B" w14:textId="77777777" w:rsidR="00947A0C" w:rsidRDefault="00947A0C">
      <w:pPr>
        <w:jc w:val="both"/>
        <w:rPr>
          <w:rFonts w:ascii="Comic Sans MS" w:hAnsi="Comic Sans MS"/>
          <w:sz w:val="22"/>
        </w:rPr>
      </w:pPr>
      <w:r>
        <w:rPr>
          <w:rFonts w:ascii="Comic Sans MS" w:hAnsi="Comic Sans MS"/>
          <w:sz w:val="22"/>
        </w:rPr>
        <w:t>Give detail description of your child</w:t>
      </w:r>
    </w:p>
    <w:p w14:paraId="54514F2C" w14:textId="77777777" w:rsidR="00947A0C" w:rsidRDefault="00947A0C">
      <w:pPr>
        <w:jc w:val="both"/>
        <w:rPr>
          <w:rFonts w:ascii="Comic Sans MS" w:hAnsi="Comic Sans MS"/>
          <w:sz w:val="22"/>
        </w:rPr>
      </w:pPr>
    </w:p>
    <w:p w14:paraId="7F748C99" w14:textId="2C8BDA52" w:rsidR="00B13D8D" w:rsidRDefault="00947A0C">
      <w:pPr>
        <w:jc w:val="both"/>
        <w:rPr>
          <w:rFonts w:ascii="Comic Sans MS" w:hAnsi="Comic Sans MS"/>
          <w:sz w:val="22"/>
        </w:rPr>
      </w:pPr>
      <w:r>
        <w:rPr>
          <w:rFonts w:ascii="Comic Sans MS" w:hAnsi="Comic Sans MS"/>
          <w:sz w:val="22"/>
        </w:rPr>
        <w:t>If you have any questions about any of the above, please feel free to call before your appointment or speak about them with your homeopath at your appointment.</w:t>
      </w:r>
    </w:p>
    <w:p w14:paraId="35A536D2" w14:textId="77777777" w:rsidR="00FB02F3" w:rsidRDefault="00FB02F3">
      <w:pPr>
        <w:jc w:val="both"/>
        <w:rPr>
          <w:rFonts w:ascii="Comic Sans MS" w:hAnsi="Comic Sans MS"/>
          <w:sz w:val="22"/>
        </w:rPr>
      </w:pPr>
    </w:p>
    <w:p w14:paraId="140D3B65" w14:textId="1B124C62" w:rsidR="00FB02F3" w:rsidRPr="00813720" w:rsidRDefault="0004342E" w:rsidP="00FB02F3">
      <w:pPr>
        <w:pStyle w:val="Footer"/>
        <w:tabs>
          <w:tab w:val="left" w:pos="1668"/>
        </w:tabs>
        <w:jc w:val="center"/>
        <w:rPr>
          <w:rFonts w:ascii="Adobe Arabic" w:hAnsi="Adobe Arabic" w:cs="Adobe Arabic"/>
          <w:color w:val="FF9300"/>
          <w:szCs w:val="16"/>
        </w:rPr>
      </w:pPr>
      <w:r>
        <w:rPr>
          <w:rFonts w:ascii="Adobe Arabic" w:hAnsi="Adobe Arabic" w:cs="Adobe Arabic"/>
          <w:color w:val="FF9300"/>
          <w:szCs w:val="16"/>
        </w:rPr>
        <w:t>Resource Place, PMA</w:t>
      </w:r>
    </w:p>
    <w:p w14:paraId="5AAC4983" w14:textId="0878E731" w:rsidR="00FB02F3" w:rsidRPr="00813720" w:rsidRDefault="00FB02F3" w:rsidP="00FB02F3">
      <w:pPr>
        <w:jc w:val="center"/>
        <w:rPr>
          <w:rFonts w:ascii="Adobe Arabic" w:hAnsi="Adobe Arabic" w:cs="Adobe Arabic"/>
          <w:szCs w:val="16"/>
        </w:rPr>
      </w:pPr>
      <w:r w:rsidRPr="00813720">
        <w:rPr>
          <w:rStyle w:val="Emphasis"/>
          <w:rFonts w:ascii="Adobe Arabic" w:hAnsi="Adobe Arabic" w:cs="Adobe Arabic" w:hint="cs"/>
          <w:bCs/>
          <w:color w:val="3366FF"/>
          <w:szCs w:val="16"/>
        </w:rPr>
        <w:t xml:space="preserve">Gabriella </w:t>
      </w:r>
      <w:proofErr w:type="spellStart"/>
      <w:r w:rsidRPr="00813720">
        <w:rPr>
          <w:rStyle w:val="Emphasis"/>
          <w:rFonts w:ascii="Adobe Arabic" w:hAnsi="Adobe Arabic" w:cs="Adobe Arabic" w:hint="cs"/>
          <w:bCs/>
          <w:color w:val="3366FF"/>
          <w:szCs w:val="16"/>
        </w:rPr>
        <w:t>Calvi</w:t>
      </w:r>
      <w:proofErr w:type="spellEnd"/>
      <w:r w:rsidRPr="00813720">
        <w:rPr>
          <w:rStyle w:val="Emphasis"/>
          <w:rFonts w:ascii="Adobe Arabic" w:hAnsi="Adobe Arabic" w:cs="Adobe Arabic" w:hint="cs"/>
          <w:bCs/>
          <w:color w:val="3366FF"/>
          <w:szCs w:val="16"/>
        </w:rPr>
        <w:t>-Rooney, B.S.</w:t>
      </w:r>
      <w:r w:rsidR="00E57349">
        <w:rPr>
          <w:rStyle w:val="Emphasis"/>
          <w:rFonts w:ascii="Adobe Arabic" w:hAnsi="Adobe Arabic" w:cs="Adobe Arabic"/>
          <w:bCs/>
          <w:color w:val="3366FF"/>
          <w:szCs w:val="16"/>
        </w:rPr>
        <w:t xml:space="preserve">, </w:t>
      </w:r>
      <w:r w:rsidRPr="00813720">
        <w:rPr>
          <w:rStyle w:val="Emphasis"/>
          <w:rFonts w:ascii="Adobe Arabic" w:hAnsi="Adobe Arabic" w:cs="Adobe Arabic" w:hint="cs"/>
          <w:bCs/>
          <w:color w:val="3366FF"/>
          <w:szCs w:val="16"/>
        </w:rPr>
        <w:t xml:space="preserve">DSH, </w:t>
      </w:r>
      <w:r w:rsidR="003C76EE">
        <w:rPr>
          <w:rStyle w:val="Emphasis"/>
          <w:rFonts w:ascii="Adobe Arabic" w:hAnsi="Adobe Arabic" w:cs="Adobe Arabic"/>
          <w:bCs/>
          <w:color w:val="3366FF"/>
          <w:szCs w:val="16"/>
        </w:rPr>
        <w:t xml:space="preserve">CHC, </w:t>
      </w:r>
      <w:proofErr w:type="gramStart"/>
      <w:r w:rsidRPr="00813720">
        <w:rPr>
          <w:rStyle w:val="Emphasis"/>
          <w:rFonts w:ascii="Adobe Arabic" w:hAnsi="Adobe Arabic" w:cs="Adobe Arabic" w:hint="cs"/>
          <w:bCs/>
          <w:color w:val="3366FF"/>
          <w:szCs w:val="16"/>
        </w:rPr>
        <w:t>C.HP</w:t>
      </w:r>
      <w:proofErr w:type="gramEnd"/>
      <w:r w:rsidRPr="00813720">
        <w:rPr>
          <w:rFonts w:ascii="Adobe Arabic" w:hAnsi="Adobe Arabic" w:cs="Adobe Arabic" w:hint="cs"/>
          <w:color w:val="515655"/>
          <w:szCs w:val="16"/>
        </w:rPr>
        <w:br/>
      </w:r>
      <w:r w:rsidRPr="00813720">
        <w:rPr>
          <w:rStyle w:val="Emphasis"/>
          <w:rFonts w:ascii="Adobe Arabic" w:hAnsi="Adobe Arabic" w:cs="Adobe Arabic" w:hint="cs"/>
          <w:color w:val="3366FF"/>
          <w:szCs w:val="16"/>
        </w:rPr>
        <w:t xml:space="preserve">Homeopathic </w:t>
      </w:r>
      <w:r w:rsidR="003C76EE">
        <w:rPr>
          <w:rStyle w:val="Emphasis"/>
          <w:rFonts w:ascii="Adobe Arabic" w:hAnsi="Adobe Arabic" w:cs="Adobe Arabic"/>
          <w:color w:val="3366FF"/>
          <w:szCs w:val="16"/>
        </w:rPr>
        <w:t>Practitioner</w:t>
      </w:r>
      <w:r w:rsidRPr="00813720">
        <w:rPr>
          <w:rFonts w:ascii="Adobe Arabic" w:hAnsi="Adobe Arabic" w:cs="Adobe Arabic" w:hint="cs"/>
          <w:color w:val="515655"/>
          <w:szCs w:val="16"/>
        </w:rPr>
        <w:br/>
      </w:r>
      <w:r w:rsidRPr="00813720">
        <w:rPr>
          <w:rStyle w:val="Emphasis"/>
          <w:rFonts w:ascii="Adobe Arabic" w:hAnsi="Adobe Arabic" w:cs="Adobe Arabic" w:hint="cs"/>
          <w:color w:val="3366FF"/>
          <w:szCs w:val="16"/>
        </w:rPr>
        <w:t>V. President World Homeopathy Awareness Organization (U.S.) 2005-2007</w:t>
      </w:r>
      <w:r w:rsidRPr="00813720">
        <w:rPr>
          <w:rFonts w:ascii="Adobe Arabic" w:hAnsi="Adobe Arabic" w:cs="Adobe Arabic" w:hint="cs"/>
          <w:color w:val="515655"/>
          <w:szCs w:val="16"/>
        </w:rPr>
        <w:br/>
      </w:r>
      <w:r w:rsidRPr="00813720">
        <w:rPr>
          <w:rStyle w:val="Emphasis"/>
          <w:rFonts w:ascii="Adobe Arabic" w:hAnsi="Adobe Arabic" w:cs="Adobe Arabic" w:hint="cs"/>
          <w:color w:val="3366FF"/>
          <w:szCs w:val="16"/>
        </w:rPr>
        <w:t>NJ state Coordinator,  (WHAO U.S.)</w:t>
      </w:r>
    </w:p>
    <w:p w14:paraId="23FC572C" w14:textId="28091854" w:rsidR="00947A0C" w:rsidRPr="00FB02F3" w:rsidRDefault="00947A0C" w:rsidP="00FB02F3">
      <w:pPr>
        <w:pStyle w:val="Footer"/>
        <w:tabs>
          <w:tab w:val="left" w:pos="1668"/>
        </w:tabs>
        <w:jc w:val="center"/>
        <w:rPr>
          <w:rFonts w:ascii="Adobe Arabic" w:hAnsi="Adobe Arabic" w:cs="Adobe Arabic"/>
          <w:color w:val="FF9300"/>
          <w:szCs w:val="16"/>
        </w:rPr>
      </w:pPr>
    </w:p>
    <w:sectPr w:rsidR="00947A0C" w:rsidRPr="00FB02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56C1" w14:textId="77777777" w:rsidR="00375BA3" w:rsidRDefault="00375BA3">
      <w:r>
        <w:separator/>
      </w:r>
    </w:p>
  </w:endnote>
  <w:endnote w:type="continuationSeparator" w:id="0">
    <w:p w14:paraId="37AC6BCF" w14:textId="77777777" w:rsidR="00375BA3" w:rsidRDefault="0037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Adobe Arabic">
    <w:altName w:val="Times New Roman"/>
    <w:panose1 w:val="020B0604020202020204"/>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3E57" w14:textId="77777777" w:rsidR="00375BA3" w:rsidRDefault="00375BA3">
      <w:r>
        <w:separator/>
      </w:r>
    </w:p>
  </w:footnote>
  <w:footnote w:type="continuationSeparator" w:id="0">
    <w:p w14:paraId="121C78E4" w14:textId="77777777" w:rsidR="00375BA3" w:rsidRDefault="00375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20"/>
    <w:rsid w:val="0004342E"/>
    <w:rsid w:val="000F0644"/>
    <w:rsid w:val="001549B9"/>
    <w:rsid w:val="001929DA"/>
    <w:rsid w:val="002C22EA"/>
    <w:rsid w:val="002F6622"/>
    <w:rsid w:val="00375BA3"/>
    <w:rsid w:val="0038698B"/>
    <w:rsid w:val="003C76EE"/>
    <w:rsid w:val="00486EB3"/>
    <w:rsid w:val="004B0D20"/>
    <w:rsid w:val="00571BA3"/>
    <w:rsid w:val="005C49C6"/>
    <w:rsid w:val="00610093"/>
    <w:rsid w:val="006326BC"/>
    <w:rsid w:val="0064686A"/>
    <w:rsid w:val="00750900"/>
    <w:rsid w:val="00903EDE"/>
    <w:rsid w:val="00933B81"/>
    <w:rsid w:val="00947A0C"/>
    <w:rsid w:val="009A1B24"/>
    <w:rsid w:val="00AC7301"/>
    <w:rsid w:val="00B13D8D"/>
    <w:rsid w:val="00BC0631"/>
    <w:rsid w:val="00C56640"/>
    <w:rsid w:val="00C77BAA"/>
    <w:rsid w:val="00E57349"/>
    <w:rsid w:val="00FB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A2561"/>
  <w15:chartTrackingRefBased/>
  <w15:docId w15:val="{E475973C-26B8-BF4A-BA01-08F0EDC6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rPr>
  </w:style>
  <w:style w:type="paragraph" w:styleId="Heading1">
    <w:name w:val="heading 1"/>
    <w:basedOn w:val="Normal"/>
    <w:next w:val="Normal"/>
    <w:qFormat/>
    <w:pPr>
      <w:spacing w:before="200"/>
      <w:jc w:val="center"/>
      <w:outlineLvl w:val="0"/>
    </w:pPr>
    <w:rPr>
      <w:b/>
      <w:caps/>
      <w:color w:val="333333"/>
      <w:sz w:val="44"/>
      <w:szCs w:val="32"/>
    </w:rPr>
  </w:style>
  <w:style w:type="paragraph" w:styleId="Heading2">
    <w:name w:val="heading 2"/>
    <w:basedOn w:val="Heading1"/>
    <w:next w:val="Normal"/>
    <w:qFormat/>
    <w:pPr>
      <w:spacing w:before="0" w:after="200"/>
      <w:outlineLvl w:val="1"/>
    </w:pPr>
    <w:rPr>
      <w:b w:val="0"/>
      <w:sz w:val="24"/>
    </w:rPr>
  </w:style>
  <w:style w:type="paragraph" w:styleId="Heading3">
    <w:name w:val="heading 3"/>
    <w:basedOn w:val="Normal"/>
    <w:next w:val="Normal"/>
    <w:qFormat/>
    <w:pPr>
      <w:tabs>
        <w:tab w:val="left" w:pos="900"/>
      </w:tabs>
      <w:outlineLvl w:val="2"/>
    </w:pPr>
    <w:rPr>
      <w:bCs/>
      <w:caps/>
      <w:color w:val="333333"/>
      <w:sz w:val="14"/>
    </w:rPr>
  </w:style>
  <w:style w:type="paragraph" w:styleId="Heading4">
    <w:name w:val="heading 4"/>
    <w:basedOn w:val="Normal"/>
    <w:next w:val="Normal"/>
    <w:qFormat/>
    <w:pPr>
      <w:keepNext/>
      <w:outlineLvl w:val="3"/>
    </w:pPr>
    <w:rPr>
      <w:rFonts w:ascii="Comic Sans MS" w:hAnsi="Comic Sans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Comic Sans MS"/>
      <w:szCs w:val="16"/>
    </w:rPr>
  </w:style>
  <w:style w:type="character" w:customStyle="1" w:styleId="Heading3Char">
    <w:name w:val="Heading 3 Char"/>
    <w:basedOn w:val="DefaultParagraphFont"/>
    <w:rPr>
      <w:rFonts w:ascii="Tahoma" w:hAnsi="Tahoma"/>
      <w:bCs/>
      <w:caps/>
      <w:noProof w:val="0"/>
      <w:color w:val="333333"/>
      <w:sz w:val="14"/>
      <w:szCs w:val="24"/>
      <w:lang w:val="en-US" w:eastAsia="en-US" w:bidi="ar-SA"/>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customStyle="1" w:styleId="Enclosure">
    <w:name w:val="Enclosure"/>
    <w:basedOn w:val="Normal"/>
    <w:rPr>
      <w:rFonts w:ascii="Garamond" w:hAnsi="Garamond"/>
      <w:sz w:val="24"/>
    </w:rPr>
  </w:style>
  <w:style w:type="paragraph" w:styleId="BodyText2">
    <w:name w:val="Body Text 2"/>
    <w:basedOn w:val="Normal"/>
    <w:rPr>
      <w:rFonts w:ascii="Comic Sans MS" w:hAnsi="Comic Sans MS"/>
      <w:sz w:val="20"/>
    </w:rPr>
  </w:style>
  <w:style w:type="paragraph" w:styleId="BodyText3">
    <w:name w:val="Body Text 3"/>
    <w:basedOn w:val="Normal"/>
    <w:pPr>
      <w:jc w:val="both"/>
    </w:pPr>
    <w:rPr>
      <w:rFonts w:ascii="Comic Sans MS" w:hAnsi="Comic Sans MS"/>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jc w:val="center"/>
    </w:pPr>
    <w:rPr>
      <w:rFonts w:ascii="Comic Sans MS" w:hAnsi="Comic Sans MS"/>
      <w:sz w:val="22"/>
    </w:rPr>
  </w:style>
  <w:style w:type="character" w:customStyle="1" w:styleId="FooterChar">
    <w:name w:val="Footer Char"/>
    <w:basedOn w:val="DefaultParagraphFont"/>
    <w:link w:val="Footer"/>
    <w:rsid w:val="00FB02F3"/>
    <w:rPr>
      <w:rFonts w:ascii="Tahoma" w:hAnsi="Tahoma"/>
      <w:sz w:val="16"/>
      <w:szCs w:val="24"/>
    </w:rPr>
  </w:style>
  <w:style w:type="character" w:styleId="Emphasis">
    <w:name w:val="Emphasis"/>
    <w:basedOn w:val="DefaultParagraphFont"/>
    <w:uiPriority w:val="20"/>
    <w:qFormat/>
    <w:rsid w:val="00FB02F3"/>
    <w:rPr>
      <w:i/>
      <w:iCs/>
    </w:rPr>
  </w:style>
  <w:style w:type="character" w:styleId="UnresolvedMention">
    <w:name w:val="Unresolved Mention"/>
    <w:basedOn w:val="DefaultParagraphFont"/>
    <w:uiPriority w:val="99"/>
    <w:semiHidden/>
    <w:unhideWhenUsed/>
    <w:rsid w:val="00FB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briella/Desktop/Old%20File%20folders/CDCopy/Starting%20a%20Practice/First%20Visit/First%20Visit%20Recommend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First Visit Recommendation.dot</Template>
  <TotalTime>10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Consent Form</vt:lpstr>
    </vt:vector>
  </TitlesOfParts>
  <Manager/>
  <Company>Microsoft Corporation</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Microsoft Office User</dc:creator>
  <cp:keywords/>
  <dc:description/>
  <cp:lastModifiedBy>Lucas Rooney</cp:lastModifiedBy>
  <cp:revision>10</cp:revision>
  <cp:lastPrinted>2005-04-16T21:33:00Z</cp:lastPrinted>
  <dcterms:created xsi:type="dcterms:W3CDTF">2020-03-04T14:56:00Z</dcterms:created>
  <dcterms:modified xsi:type="dcterms:W3CDTF">2021-02-16T21:46:00Z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